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EF7FA" w:themeColor="accent2" w:themeTint="66"/>
  <w:body>
    <w:p w:rsidR="006C3CD9" w:rsidRPr="00CE0B67" w:rsidRDefault="006C3CD9" w:rsidP="000F5474">
      <w:pPr>
        <w:spacing w:before="240" w:line="240" w:lineRule="auto"/>
        <w:ind w:left="-709"/>
        <w:jc w:val="center"/>
        <w:rPr>
          <w:rFonts w:ascii="Times New Roman" w:hAnsi="Times New Roman" w:cs="Times New Roman"/>
          <w:b/>
          <w:color w:val="0051F2"/>
          <w:sz w:val="36"/>
          <w:szCs w:val="36"/>
        </w:rPr>
      </w:pPr>
      <w:bookmarkStart w:id="0" w:name="_GoBack"/>
      <w:bookmarkEnd w:id="0"/>
      <w:r w:rsidRPr="00CE0B67">
        <w:rPr>
          <w:rFonts w:ascii="Times New Roman" w:hAnsi="Times New Roman" w:cs="Times New Roman"/>
          <w:b/>
          <w:noProof/>
          <w:color w:val="0051F2"/>
          <w:sz w:val="36"/>
          <w:szCs w:val="36"/>
        </w:rPr>
        <w:drawing>
          <wp:inline distT="0" distB="0" distL="0" distR="0">
            <wp:extent cx="3194498" cy="691116"/>
            <wp:effectExtent l="190500" t="190500" r="177800" b="1663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24" b="34308"/>
                    <a:stretch/>
                  </pic:blipFill>
                  <pic:spPr bwMode="auto">
                    <a:xfrm>
                      <a:off x="0" y="0"/>
                      <a:ext cx="3241656" cy="701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5DA" w:rsidRPr="000F5474" w:rsidRDefault="00CE0B67" w:rsidP="00CE0B67">
      <w:pPr>
        <w:spacing w:after="0" w:line="400" w:lineRule="exact"/>
        <w:ind w:left="-709"/>
        <w:jc w:val="center"/>
        <w:rPr>
          <w:rFonts w:ascii="Times New Roman" w:hAnsi="Times New Roman" w:cs="Times New Roman"/>
          <w:b/>
          <w:color w:val="0051F2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51F2"/>
          <w:sz w:val="36"/>
          <w:szCs w:val="36"/>
        </w:rPr>
        <w:t xml:space="preserve">    </w:t>
      </w:r>
      <w:r w:rsidR="00BC2D0F" w:rsidRPr="000F5474">
        <w:rPr>
          <w:rFonts w:ascii="Times New Roman" w:hAnsi="Times New Roman" w:cs="Times New Roman"/>
          <w:b/>
          <w:color w:val="0051F2"/>
          <w:sz w:val="36"/>
          <w:szCs w:val="36"/>
          <w:u w:val="single"/>
        </w:rPr>
        <w:t>ГОСУДАРСТВЕННАЯ ПОДДЕРЖКА</w:t>
      </w:r>
      <w:r w:rsidR="003C65DA" w:rsidRPr="000F5474">
        <w:rPr>
          <w:rFonts w:ascii="Times New Roman" w:hAnsi="Times New Roman" w:cs="Times New Roman"/>
          <w:b/>
          <w:color w:val="0051F2"/>
          <w:sz w:val="36"/>
          <w:szCs w:val="36"/>
          <w:u w:val="single"/>
        </w:rPr>
        <w:t xml:space="preserve"> ДЛЯ СЕМЕЙ</w:t>
      </w:r>
    </w:p>
    <w:p w:rsidR="00A91E0D" w:rsidRPr="000F5474" w:rsidRDefault="006C3CD9" w:rsidP="00CE0B67">
      <w:pPr>
        <w:spacing w:after="240" w:line="400" w:lineRule="exact"/>
        <w:rPr>
          <w:rFonts w:ascii="Times New Roman" w:hAnsi="Times New Roman" w:cs="Times New Roman"/>
          <w:b/>
          <w:color w:val="0051F2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51F2"/>
          <w:sz w:val="36"/>
          <w:szCs w:val="36"/>
        </w:rPr>
        <w:t xml:space="preserve">       </w:t>
      </w:r>
      <w:r w:rsidR="003C65DA" w:rsidRPr="000F5474">
        <w:rPr>
          <w:rFonts w:ascii="Times New Roman" w:hAnsi="Times New Roman" w:cs="Times New Roman"/>
          <w:b/>
          <w:color w:val="0051F2"/>
          <w:sz w:val="36"/>
          <w:szCs w:val="36"/>
          <w:u w:val="single"/>
        </w:rPr>
        <w:t>ДАЛЬНЕВОСТОЧНИКОВ</w:t>
      </w:r>
      <w:r w:rsidR="001C0943" w:rsidRPr="000F5474">
        <w:rPr>
          <w:rFonts w:ascii="Times New Roman" w:hAnsi="Times New Roman" w:cs="Times New Roman"/>
          <w:b/>
          <w:color w:val="0051F2"/>
          <w:sz w:val="36"/>
          <w:szCs w:val="36"/>
          <w:u w:val="single"/>
        </w:rPr>
        <w:t xml:space="preserve"> </w:t>
      </w:r>
      <w:r w:rsidR="00A91E0D" w:rsidRPr="000F5474">
        <w:rPr>
          <w:rFonts w:ascii="Times New Roman" w:hAnsi="Times New Roman" w:cs="Times New Roman"/>
          <w:b/>
          <w:color w:val="0051F2"/>
          <w:sz w:val="36"/>
          <w:szCs w:val="36"/>
          <w:u w:val="single"/>
        </w:rPr>
        <w:t>С 01 ЯНВАРЯ 2019 ГОДА</w:t>
      </w:r>
    </w:p>
    <w:p w:rsidR="00B95F9A" w:rsidRPr="00F57929" w:rsidRDefault="00380EC4" w:rsidP="009844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193040</wp:posOffset>
                </wp:positionV>
                <wp:extent cx="5668645" cy="638175"/>
                <wp:effectExtent l="16510" t="165735" r="163195" b="1524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64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gamma/>
                                <a:tint val="52549"/>
                                <a:invGamma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60000"/>
                              <a:lumOff val="40000"/>
                            </a:schemeClr>
                          </a:extrusionClr>
                          <a:contourClr>
                            <a:schemeClr val="tx2">
                              <a:lumMod val="20000"/>
                              <a:lumOff val="80000"/>
                            </a:schemeClr>
                          </a:contourClr>
                        </a:sp3d>
                      </wps:spPr>
                      <wps:txbx>
                        <w:txbxContent>
                          <w:p w:rsidR="00FF16B5" w:rsidRPr="00CE0B67" w:rsidRDefault="00FF16B5" w:rsidP="003C0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E0B67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Единовременная денежная выплата в связи с рождением ПЕРВОГО РЕБЕНКА</w:t>
                            </w:r>
                          </w:p>
                          <w:p w:rsidR="00FF16B5" w:rsidRDefault="00FF1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0" o:spid="_x0000_s1026" style="position:absolute;left:0;text-align:left;margin-left:38.8pt;margin-top:15.2pt;width:446.3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" fillcolor="#f0d7eb [671]">
                <v:fill color2="#f0d7eb [671]" rotate="t" focus="100%" type="gradientRadial">
                  <o:fill v:ext="view" type="gradientCenter"/>
                </v:fill>
                <o:extrusion v:ext="view" color="#d487c4 [1951]" on="t"/>
                <v:textbox>
                  <w:txbxContent>
                    <w:p w:rsidR="00FF16B5" w:rsidRPr="00CE0B67" w:rsidRDefault="00FF16B5" w:rsidP="003C0D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E0B67">
                        <w:rPr>
                          <w:rFonts w:ascii="Times New Roman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Единовременная денежная выплата в связи с рождением ПЕРВОГО РЕБЕНКА</w:t>
                      </w:r>
                    </w:p>
                    <w:p w:rsidR="00FF16B5" w:rsidRDefault="00FF16B5"/>
                  </w:txbxContent>
                </v:textbox>
              </v:roundrect>
            </w:pict>
          </mc:Fallback>
        </mc:AlternateContent>
      </w: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380EC4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  <w:r>
        <w:rPr>
          <w:noProof/>
          <w:spacing w:val="-4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56476CE" wp14:editId="7A2E62D2">
            <wp:simplePos x="0" y="0"/>
            <wp:positionH relativeFrom="margin">
              <wp:posOffset>-361950</wp:posOffset>
            </wp:positionH>
            <wp:positionV relativeFrom="margin">
              <wp:posOffset>2918460</wp:posOffset>
            </wp:positionV>
            <wp:extent cx="2000885" cy="195643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ре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956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1C38" w:rsidRPr="00CE0B67" w:rsidRDefault="00380EC4" w:rsidP="00CE0B67">
      <w:pPr>
        <w:pStyle w:val="ConsPlusNormal"/>
        <w:tabs>
          <w:tab w:val="left" w:pos="-108"/>
          <w:tab w:val="left" w:pos="360"/>
          <w:tab w:val="left" w:pos="7014"/>
        </w:tabs>
        <w:jc w:val="both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4398379</wp:posOffset>
                </wp:positionH>
                <wp:positionV relativeFrom="paragraph">
                  <wp:posOffset>196525</wp:posOffset>
                </wp:positionV>
                <wp:extent cx="2604135" cy="1639570"/>
                <wp:effectExtent l="0" t="0" r="43815" b="55880"/>
                <wp:wrapTight wrapText="bothSides">
                  <wp:wrapPolygon edited="0">
                    <wp:start x="8533" y="0"/>
                    <wp:lineTo x="6794" y="251"/>
                    <wp:lineTo x="1896" y="3263"/>
                    <wp:lineTo x="0" y="8031"/>
                    <wp:lineTo x="0" y="13050"/>
                    <wp:lineTo x="948" y="16062"/>
                    <wp:lineTo x="948" y="16564"/>
                    <wp:lineTo x="4266" y="20579"/>
                    <wp:lineTo x="8217" y="22085"/>
                    <wp:lineTo x="9323" y="22085"/>
                    <wp:lineTo x="12641" y="22085"/>
                    <wp:lineTo x="13747" y="22085"/>
                    <wp:lineTo x="17697" y="20579"/>
                    <wp:lineTo x="21015" y="16313"/>
                    <wp:lineTo x="21015" y="16062"/>
                    <wp:lineTo x="21805" y="13301"/>
                    <wp:lineTo x="21805" y="9286"/>
                    <wp:lineTo x="21647" y="8031"/>
                    <wp:lineTo x="19751" y="3263"/>
                    <wp:lineTo x="14853" y="251"/>
                    <wp:lineTo x="13115" y="0"/>
                    <wp:lineTo x="8533" y="0"/>
                  </wp:wrapPolygon>
                </wp:wrapTight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163957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26228" w:rsidRPr="00C26228" w:rsidRDefault="00FF16B5" w:rsidP="00C26228">
                            <w:pPr>
                              <w:widowControl w:val="0"/>
                              <w:spacing w:before="120"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C26228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Размер</w:t>
                            </w:r>
                            <w:r w:rsidRPr="00C26228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26228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выплаты</w:t>
                            </w:r>
                          </w:p>
                          <w:p w:rsidR="00FF16B5" w:rsidRPr="003A7499" w:rsidRDefault="00FF16B5" w:rsidP="00F16099">
                            <w:pPr>
                              <w:widowControl w:val="0"/>
                              <w:spacing w:before="240" w:after="12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6228">
                              <w:rPr>
                                <w:rFonts w:ascii="Times New Roman" w:hAnsi="Times New Roman" w:cs="Times New Roman"/>
                                <w:b/>
                                <w:color w:val="2042D0"/>
                                <w:sz w:val="36"/>
                                <w:szCs w:val="36"/>
                                <w:u w:val="single"/>
                              </w:rPr>
                              <w:t xml:space="preserve">28 102 </w:t>
                            </w:r>
                            <w:r w:rsidR="003A7499" w:rsidRPr="00C26228">
                              <w:rPr>
                                <w:rFonts w:ascii="Times New Roman" w:hAnsi="Times New Roman" w:cs="Times New Roman"/>
                                <w:b/>
                                <w:color w:val="2042D0"/>
                                <w:sz w:val="36"/>
                                <w:szCs w:val="36"/>
                                <w:u w:val="single"/>
                              </w:rPr>
                              <w:t>рубл</w:t>
                            </w:r>
                            <w:r w:rsidR="00C26228" w:rsidRPr="00C26228">
                              <w:rPr>
                                <w:rFonts w:ascii="Times New Roman" w:hAnsi="Times New Roman" w:cs="Times New Roman"/>
                                <w:b/>
                                <w:color w:val="2042D0"/>
                                <w:sz w:val="36"/>
                                <w:szCs w:val="36"/>
                                <w:u w:val="single"/>
                              </w:rPr>
                              <w:t>я</w:t>
                            </w:r>
                            <w:r w:rsidRPr="00C26228">
                              <w:rPr>
                                <w:rFonts w:ascii="Times New Roman" w:hAnsi="Times New Roman" w:cs="Times New Roman"/>
                                <w:b/>
                                <w:color w:val="2042D0"/>
                                <w:sz w:val="36"/>
                                <w:szCs w:val="36"/>
                                <w:u w:val="single"/>
                              </w:rPr>
                              <w:t>*</w:t>
                            </w:r>
                            <w:r w:rsidR="003A7499" w:rsidRPr="00C26228">
                              <w:rPr>
                                <w:rFonts w:ascii="Times New Roman" w:hAnsi="Times New Roman" w:cs="Times New Roman"/>
                                <w:b/>
                                <w:color w:val="2042D0"/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  <w:r w:rsidRPr="003A7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(*два прожиточных м</w:t>
                            </w:r>
                            <w:r w:rsidRPr="003A7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3A7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нимума для детей </w:t>
                            </w:r>
                            <w:r w:rsidRPr="003A74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 </w:t>
                            </w:r>
                            <w:r w:rsidR="00380EC4" w:rsidRPr="003A74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3A7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3A7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квартал 2018</w:t>
                            </w:r>
                            <w:r w:rsidR="00380EC4" w:rsidRPr="003A7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г.)</w:t>
                            </w:r>
                            <w:r w:rsidRPr="003A74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4" o:spid="_x0000_s1027" style="position:absolute;left:0;text-align:left;margin-left:346.35pt;margin-top:15.45pt;width:205.05pt;height:129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" fillcolor="#d487c4 [1951]" strokecolor="#d487c4 [1951]">
                <v:shadow on="t" color="#0b959c [1605]" offset="1pt"/>
                <v:textbox>
                  <w:txbxContent>
                    <w:p w:rsidR="00C26228" w:rsidRPr="00C26228" w:rsidRDefault="00FF16B5" w:rsidP="00C26228">
                      <w:pPr>
                        <w:widowControl w:val="0"/>
                        <w:spacing w:before="120"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C26228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Размер</w:t>
                      </w:r>
                      <w:r w:rsidRPr="00C26228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Pr="00C26228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выплаты</w:t>
                      </w:r>
                    </w:p>
                    <w:p w:rsidR="00FF16B5" w:rsidRPr="003A7499" w:rsidRDefault="00FF16B5" w:rsidP="00F16099">
                      <w:pPr>
                        <w:widowControl w:val="0"/>
                        <w:spacing w:before="240" w:after="12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6228">
                        <w:rPr>
                          <w:rFonts w:ascii="Times New Roman" w:hAnsi="Times New Roman" w:cs="Times New Roman"/>
                          <w:b/>
                          <w:color w:val="2042D0"/>
                          <w:sz w:val="36"/>
                          <w:szCs w:val="36"/>
                          <w:u w:val="single"/>
                        </w:rPr>
                        <w:t xml:space="preserve">28 102 </w:t>
                      </w:r>
                      <w:r w:rsidR="003A7499" w:rsidRPr="00C26228">
                        <w:rPr>
                          <w:rFonts w:ascii="Times New Roman" w:hAnsi="Times New Roman" w:cs="Times New Roman"/>
                          <w:b/>
                          <w:color w:val="2042D0"/>
                          <w:sz w:val="36"/>
                          <w:szCs w:val="36"/>
                          <w:u w:val="single"/>
                        </w:rPr>
                        <w:t>рубл</w:t>
                      </w:r>
                      <w:r w:rsidR="00C26228" w:rsidRPr="00C26228">
                        <w:rPr>
                          <w:rFonts w:ascii="Times New Roman" w:hAnsi="Times New Roman" w:cs="Times New Roman"/>
                          <w:b/>
                          <w:color w:val="2042D0"/>
                          <w:sz w:val="36"/>
                          <w:szCs w:val="36"/>
                          <w:u w:val="single"/>
                        </w:rPr>
                        <w:t>я</w:t>
                      </w:r>
                      <w:r w:rsidRPr="00C26228">
                        <w:rPr>
                          <w:rFonts w:ascii="Times New Roman" w:hAnsi="Times New Roman" w:cs="Times New Roman"/>
                          <w:b/>
                          <w:color w:val="2042D0"/>
                          <w:sz w:val="36"/>
                          <w:szCs w:val="36"/>
                          <w:u w:val="single"/>
                        </w:rPr>
                        <w:t>*</w:t>
                      </w:r>
                      <w:bookmarkStart w:id="1" w:name="_GoBack"/>
                      <w:bookmarkEnd w:id="1"/>
                      <w:r w:rsidR="003A7499" w:rsidRPr="00C26228">
                        <w:rPr>
                          <w:rFonts w:ascii="Times New Roman" w:hAnsi="Times New Roman" w:cs="Times New Roman"/>
                          <w:b/>
                          <w:color w:val="2042D0"/>
                          <w:sz w:val="36"/>
                          <w:szCs w:val="36"/>
                          <w:u w:val="single"/>
                        </w:rPr>
                        <w:br/>
                      </w:r>
                      <w:r w:rsidRPr="003A7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(*два прожиточных минимума для детей </w:t>
                      </w:r>
                      <w:r w:rsidRPr="003A74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 </w:t>
                      </w:r>
                      <w:r w:rsidR="00380EC4" w:rsidRPr="003A74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3A749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3A7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квартал 2018</w:t>
                      </w:r>
                      <w:r w:rsidR="00380EC4" w:rsidRPr="003A7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г.)</w:t>
                      </w:r>
                      <w:r w:rsidRPr="003A74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B226FF" w:rsidRPr="00CE0B67">
        <w:rPr>
          <w:b/>
          <w:sz w:val="28"/>
          <w:szCs w:val="28"/>
        </w:rPr>
        <w:t>Право</w:t>
      </w:r>
      <w:r w:rsidR="00B226FF" w:rsidRPr="00CE0B67">
        <w:rPr>
          <w:sz w:val="28"/>
          <w:szCs w:val="28"/>
        </w:rPr>
        <w:t xml:space="preserve"> на получение единовременной д</w:t>
      </w:r>
      <w:r w:rsidR="00B226FF" w:rsidRPr="00CE0B67">
        <w:rPr>
          <w:sz w:val="28"/>
          <w:szCs w:val="28"/>
        </w:rPr>
        <w:t>е</w:t>
      </w:r>
      <w:r w:rsidR="00B226FF" w:rsidRPr="00CE0B67">
        <w:rPr>
          <w:sz w:val="28"/>
          <w:szCs w:val="28"/>
        </w:rPr>
        <w:t>нежной выплаты имеют семьи</w:t>
      </w:r>
      <w:r w:rsidR="00CE0B67">
        <w:rPr>
          <w:sz w:val="28"/>
          <w:szCs w:val="28"/>
        </w:rPr>
        <w:t xml:space="preserve">, </w:t>
      </w:r>
      <w:r w:rsidR="00B226FF" w:rsidRPr="00CE0B67">
        <w:rPr>
          <w:sz w:val="28"/>
          <w:szCs w:val="28"/>
        </w:rPr>
        <w:t>в к</w:t>
      </w:r>
      <w:r w:rsidR="00B226FF" w:rsidRPr="00CE0B67">
        <w:rPr>
          <w:sz w:val="28"/>
          <w:szCs w:val="28"/>
        </w:rPr>
        <w:t>о</w:t>
      </w:r>
      <w:r w:rsidR="00B226FF" w:rsidRPr="00CE0B67">
        <w:rPr>
          <w:sz w:val="28"/>
          <w:szCs w:val="28"/>
        </w:rPr>
        <w:t>торых рожден первенец, начиная</w:t>
      </w:r>
      <w:r w:rsidR="002D3CB2" w:rsidRPr="00CE0B67">
        <w:rPr>
          <w:sz w:val="28"/>
          <w:szCs w:val="28"/>
        </w:rPr>
        <w:t xml:space="preserve"> </w:t>
      </w:r>
      <w:r w:rsidR="00B226FF" w:rsidRPr="00CE0B67">
        <w:rPr>
          <w:b/>
          <w:color w:val="FF0000"/>
          <w:sz w:val="28"/>
          <w:szCs w:val="28"/>
        </w:rPr>
        <w:t>с 01 января 2019 года</w:t>
      </w:r>
      <w:r w:rsidR="00B226FF" w:rsidRPr="00CE0B67">
        <w:rPr>
          <w:sz w:val="28"/>
          <w:szCs w:val="28"/>
        </w:rPr>
        <w:t>,</w:t>
      </w:r>
      <w:r w:rsidR="00CE0B67">
        <w:rPr>
          <w:sz w:val="28"/>
          <w:szCs w:val="28"/>
        </w:rPr>
        <w:t xml:space="preserve"> </w:t>
      </w:r>
      <w:r w:rsidR="00B226FF" w:rsidRPr="00CE0B67">
        <w:rPr>
          <w:sz w:val="28"/>
          <w:szCs w:val="28"/>
        </w:rPr>
        <w:t>прожив</w:t>
      </w:r>
      <w:r w:rsidR="00B226FF" w:rsidRPr="00CE0B67">
        <w:rPr>
          <w:sz w:val="28"/>
          <w:szCs w:val="28"/>
        </w:rPr>
        <w:t>а</w:t>
      </w:r>
      <w:r w:rsidR="00B226FF" w:rsidRPr="00CE0B67">
        <w:rPr>
          <w:sz w:val="28"/>
          <w:szCs w:val="28"/>
        </w:rPr>
        <w:t xml:space="preserve">ющие </w:t>
      </w:r>
      <w:r w:rsidR="003F1C38" w:rsidRPr="00CE0B67">
        <w:rPr>
          <w:sz w:val="28"/>
          <w:szCs w:val="28"/>
        </w:rPr>
        <w:t>на территории Хабаро</w:t>
      </w:r>
      <w:r w:rsidR="003F1C38" w:rsidRPr="00CE0B67">
        <w:rPr>
          <w:sz w:val="28"/>
          <w:szCs w:val="28"/>
        </w:rPr>
        <w:t>в</w:t>
      </w:r>
      <w:r w:rsidR="003F1C38" w:rsidRPr="00CE0B67">
        <w:rPr>
          <w:sz w:val="28"/>
          <w:szCs w:val="28"/>
        </w:rPr>
        <w:t>ского края</w:t>
      </w:r>
      <w:r w:rsidR="00B226FF" w:rsidRPr="00CE0B67">
        <w:rPr>
          <w:sz w:val="28"/>
          <w:szCs w:val="28"/>
        </w:rPr>
        <w:t xml:space="preserve">. </w:t>
      </w:r>
    </w:p>
    <w:p w:rsidR="00B226FF" w:rsidRPr="00CE0B67" w:rsidRDefault="00B226FF" w:rsidP="00B22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E0B67">
        <w:rPr>
          <w:rFonts w:ascii="Times New Roman" w:hAnsi="Times New Roman" w:cs="Times New Roman"/>
          <w:spacing w:val="-4"/>
          <w:sz w:val="28"/>
          <w:szCs w:val="28"/>
        </w:rPr>
        <w:t>Обратиться за единовременной денежной выплатой можно в л</w:t>
      </w:r>
      <w:r w:rsidRPr="00CE0B67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CE0B67">
        <w:rPr>
          <w:rFonts w:ascii="Times New Roman" w:hAnsi="Times New Roman" w:cs="Times New Roman"/>
          <w:spacing w:val="-4"/>
          <w:sz w:val="28"/>
          <w:szCs w:val="28"/>
        </w:rPr>
        <w:t>бое время до исполнения ребенку во</w:t>
      </w:r>
      <w:r w:rsidRPr="00CE0B67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CE0B67">
        <w:rPr>
          <w:rFonts w:ascii="Times New Roman" w:hAnsi="Times New Roman" w:cs="Times New Roman"/>
          <w:spacing w:val="-4"/>
          <w:sz w:val="28"/>
          <w:szCs w:val="28"/>
        </w:rPr>
        <w:t xml:space="preserve">раста </w:t>
      </w:r>
      <w:r w:rsidRPr="00CE0B67">
        <w:rPr>
          <w:rFonts w:ascii="Times New Roman" w:hAnsi="Times New Roman" w:cs="Times New Roman"/>
          <w:b/>
          <w:spacing w:val="-4"/>
          <w:sz w:val="28"/>
          <w:szCs w:val="28"/>
        </w:rPr>
        <w:t>1,5 лет.</w:t>
      </w:r>
    </w:p>
    <w:p w:rsidR="00B226FF" w:rsidRPr="00611BE4" w:rsidRDefault="00B226FF" w:rsidP="00B226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</w:pPr>
    </w:p>
    <w:p w:rsidR="0058389A" w:rsidRDefault="00380EC4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  <w:r>
        <w:rPr>
          <w:noProof/>
          <w:spacing w:val="-4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27305</wp:posOffset>
                </wp:positionV>
                <wp:extent cx="4951730" cy="638175"/>
                <wp:effectExtent l="170180" t="162560" r="12065" b="1841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173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66FFCC"/>
                            </a:gs>
                            <a:gs pos="100000">
                              <a:srgbClr val="66FFCC">
                                <a:gamma/>
                                <a:tint val="2862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FF99"/>
                          </a:extrusionClr>
                          <a:contourClr>
                            <a:srgbClr val="66FFCC"/>
                          </a:contourClr>
                        </a:sp3d>
                      </wps:spPr>
                      <wps:txbx>
                        <w:txbxContent>
                          <w:p w:rsidR="00FF16B5" w:rsidRPr="00CE0B67" w:rsidRDefault="00FF16B5" w:rsidP="008C7D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E0B67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2"/>
                                <w:szCs w:val="32"/>
                              </w:rPr>
                              <w:t>Региональный материнский (семейный) капитал в связи с рождением ВТОРОГО РЕБЕНКА</w:t>
                            </w:r>
                          </w:p>
                          <w:p w:rsidR="00FF16B5" w:rsidRDefault="00FF16B5" w:rsidP="008C7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2" o:spid="_x0000_s1028" style="position:absolute;left:0;text-align:left;margin-left:57.65pt;margin-top:2.15pt;width:389.9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" fillcolor="#6fc">
                <v:fill color2="#d3fff0" rotate="t" focus="100%" type="gradient"/>
                <o:extrusion v:ext="view" color="#0f9" on="t" viewpoint="-34.72222mm" viewpointorigin="-.5" skewangle="-45" lightposition="-50000" lightposition2="50000"/>
                <v:textbox>
                  <w:txbxContent>
                    <w:p w:rsidR="00FF16B5" w:rsidRPr="00CE0B67" w:rsidRDefault="00FF16B5" w:rsidP="008C7D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E0B67">
                        <w:rPr>
                          <w:rFonts w:ascii="Times New Roman" w:hAnsi="Times New Roman" w:cs="Times New Roman"/>
                          <w:b/>
                          <w:color w:val="0000FF"/>
                          <w:sz w:val="32"/>
                          <w:szCs w:val="32"/>
                        </w:rPr>
                        <w:t>Региональный материнский (семейный) капитал в связи с рождением ВТОРОГО РЕБЕНКА</w:t>
                      </w:r>
                    </w:p>
                    <w:p w:rsidR="00FF16B5" w:rsidRDefault="00FF16B5" w:rsidP="008C7D15"/>
                  </w:txbxContent>
                </v:textbox>
              </v:roundrect>
            </w:pict>
          </mc:Fallback>
        </mc:AlternateContent>
      </w: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58389A" w:rsidRDefault="0058389A" w:rsidP="0042340D">
      <w:pPr>
        <w:pStyle w:val="ConsPlusNormal"/>
        <w:tabs>
          <w:tab w:val="left" w:pos="-108"/>
          <w:tab w:val="left" w:pos="360"/>
          <w:tab w:val="left" w:pos="7014"/>
        </w:tabs>
        <w:spacing w:line="240" w:lineRule="exact"/>
        <w:jc w:val="both"/>
        <w:rPr>
          <w:spacing w:val="-4"/>
          <w:sz w:val="27"/>
          <w:szCs w:val="27"/>
        </w:rPr>
      </w:pPr>
    </w:p>
    <w:p w:rsidR="000878C1" w:rsidRPr="00F852EE" w:rsidRDefault="000878C1" w:rsidP="00F852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6"/>
          <w:szCs w:val="26"/>
        </w:rPr>
      </w:pPr>
    </w:p>
    <w:p w:rsidR="00D84224" w:rsidRPr="00CE0B67" w:rsidRDefault="004E492A" w:rsidP="00CE0B67">
      <w:pPr>
        <w:pStyle w:val="a3"/>
        <w:tabs>
          <w:tab w:val="left" w:pos="284"/>
        </w:tabs>
        <w:spacing w:before="240" w:after="0" w:line="240" w:lineRule="auto"/>
        <w:ind w:left="212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-279902</wp:posOffset>
                </wp:positionH>
                <wp:positionV relativeFrom="paragraph">
                  <wp:posOffset>433144</wp:posOffset>
                </wp:positionV>
                <wp:extent cx="2734310" cy="1816100"/>
                <wp:effectExtent l="3175" t="3810" r="15240" b="27940"/>
                <wp:wrapTight wrapText="bothSides">
                  <wp:wrapPolygon edited="0">
                    <wp:start x="9225" y="0"/>
                    <wp:lineTo x="7871" y="128"/>
                    <wp:lineTo x="4148" y="1692"/>
                    <wp:lineTo x="2072" y="4033"/>
                    <wp:lineTo x="788" y="6246"/>
                    <wp:lineTo x="70" y="8330"/>
                    <wp:lineTo x="-70" y="9629"/>
                    <wp:lineTo x="-70" y="12492"/>
                    <wp:lineTo x="502" y="14576"/>
                    <wp:lineTo x="1359" y="16653"/>
                    <wp:lineTo x="3005" y="18738"/>
                    <wp:lineTo x="3075" y="18994"/>
                    <wp:lineTo x="5934" y="21079"/>
                    <wp:lineTo x="8728" y="21857"/>
                    <wp:lineTo x="9441" y="21857"/>
                    <wp:lineTo x="12300" y="21857"/>
                    <wp:lineTo x="13017" y="21857"/>
                    <wp:lineTo x="15806" y="21079"/>
                    <wp:lineTo x="18671" y="18994"/>
                    <wp:lineTo x="18741" y="18738"/>
                    <wp:lineTo x="20386" y="16653"/>
                    <wp:lineTo x="21244" y="14576"/>
                    <wp:lineTo x="21745" y="12492"/>
                    <wp:lineTo x="21745" y="10279"/>
                    <wp:lineTo x="21455" y="8330"/>
                    <wp:lineTo x="20812" y="6246"/>
                    <wp:lineTo x="19528" y="4161"/>
                    <wp:lineTo x="17452" y="1692"/>
                    <wp:lineTo x="13659" y="128"/>
                    <wp:lineTo x="12300" y="0"/>
                    <wp:lineTo x="9225" y="0"/>
                  </wp:wrapPolygon>
                </wp:wrapTight>
                <wp:docPr id="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18161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ACFED7"/>
                            </a:gs>
                            <a:gs pos="100000">
                              <a:srgbClr val="ACFED7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6B5" w:rsidRPr="006A6F31" w:rsidRDefault="00FF16B5" w:rsidP="00D842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pacing w:val="-4"/>
                                <w:sz w:val="39"/>
                                <w:szCs w:val="39"/>
                                <w:u w:val="single"/>
                              </w:rPr>
                            </w:pPr>
                            <w:r w:rsidRPr="000D0586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32"/>
                                <w:szCs w:val="32"/>
                              </w:rPr>
                              <w:t>Размер</w:t>
                            </w:r>
                            <w:r w:rsidRPr="000D0586">
                              <w:rPr>
                                <w:rFonts w:ascii="Times New Roman" w:hAnsi="Times New Roman" w:cs="Times New Roman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474F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32"/>
                                <w:szCs w:val="32"/>
                              </w:rPr>
                              <w:t>Р(М)К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0586">
                              <w:rPr>
                                <w:rFonts w:ascii="Times New Roman" w:hAnsi="Times New Roman" w:cs="Times New Roman"/>
                                <w:spacing w:val="-4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A6F31">
                              <w:rPr>
                                <w:rFonts w:ascii="Times New Roman" w:hAnsi="Times New Roman" w:cs="Times New Roman"/>
                                <w:b/>
                                <w:color w:val="990033"/>
                                <w:spacing w:val="-4"/>
                                <w:sz w:val="39"/>
                                <w:szCs w:val="39"/>
                                <w:u w:val="single"/>
                              </w:rPr>
                              <w:t>135 907,8 ру</w:t>
                            </w:r>
                            <w:r w:rsidRPr="006A6F31">
                              <w:rPr>
                                <w:rFonts w:ascii="Times New Roman" w:hAnsi="Times New Roman" w:cs="Times New Roman"/>
                                <w:b/>
                                <w:color w:val="990033"/>
                                <w:spacing w:val="-4"/>
                                <w:sz w:val="39"/>
                                <w:szCs w:val="39"/>
                                <w:u w:val="single"/>
                              </w:rPr>
                              <w:t>б</w:t>
                            </w:r>
                            <w:r w:rsidRPr="006A6F31">
                              <w:rPr>
                                <w:rFonts w:ascii="Times New Roman" w:hAnsi="Times New Roman" w:cs="Times New Roman"/>
                                <w:b/>
                                <w:color w:val="990033"/>
                                <w:spacing w:val="-4"/>
                                <w:sz w:val="39"/>
                                <w:szCs w:val="39"/>
                                <w:u w:val="single"/>
                              </w:rPr>
                              <w:t>ля*</w:t>
                            </w:r>
                          </w:p>
                          <w:p w:rsidR="00FF16B5" w:rsidRPr="00CE0B67" w:rsidRDefault="00FF16B5" w:rsidP="00CE0B6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CE0B67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(*</w:t>
                            </w:r>
                            <w:r w:rsidRPr="00CE0B67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30 % от федерального м</w:t>
                            </w:r>
                            <w:r w:rsidRPr="00CE0B67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а</w:t>
                            </w:r>
                            <w:r w:rsidRPr="00CE0B67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теринского капитала, уст</w:t>
                            </w:r>
                            <w:r w:rsidRPr="00CE0B67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а</w:t>
                            </w:r>
                            <w:r w:rsidRPr="00CE0B67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 xml:space="preserve">новленного на дату рождения </w:t>
                            </w:r>
                            <w:r w:rsidR="00CE0B67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br/>
                            </w:r>
                            <w:r w:rsidRPr="00CE0B67">
                              <w:rPr>
                                <w:rFonts w:ascii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>ребенка)</w:t>
                            </w:r>
                          </w:p>
                          <w:p w:rsidR="00FF16B5" w:rsidRPr="0086474F" w:rsidRDefault="00FF16B5" w:rsidP="00D84224">
                            <w:pPr>
                              <w:rPr>
                                <w:b/>
                                <w:color w:val="660033"/>
                              </w:rPr>
                            </w:pPr>
                          </w:p>
                          <w:p w:rsidR="00FF16B5" w:rsidRDefault="00FF16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3" o:spid="_x0000_s1029" style="position:absolute;left:0;text-align:left;margin-left:-22.05pt;margin-top:34.1pt;width:215.3pt;height:14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" fillcolor="#acfed7" stroked="f" strokeweight="0">
                <v:fill color2="#94dab9" focusposition=".5,.5" focussize="" focus="100%" type="gradientRadial"/>
                <v:shadow on="t" color="#0b959c [1605]" offset="1pt"/>
                <v:textbox>
                  <w:txbxContent>
                    <w:p w:rsidR="00FF16B5" w:rsidRPr="006A6F31" w:rsidRDefault="00FF16B5" w:rsidP="00D842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pacing w:val="-4"/>
                          <w:sz w:val="39"/>
                          <w:szCs w:val="39"/>
                          <w:u w:val="single"/>
                        </w:rPr>
                      </w:pPr>
                      <w:r w:rsidRPr="000D0586">
                        <w:rPr>
                          <w:rFonts w:ascii="Times New Roman" w:hAnsi="Times New Roman" w:cs="Times New Roman"/>
                          <w:b/>
                          <w:spacing w:val="-4"/>
                          <w:sz w:val="32"/>
                          <w:szCs w:val="32"/>
                        </w:rPr>
                        <w:t>Размер</w:t>
                      </w:r>
                      <w:r w:rsidRPr="000D0586">
                        <w:rPr>
                          <w:rFonts w:ascii="Times New Roman" w:hAnsi="Times New Roman" w:cs="Times New Roman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86474F">
                        <w:rPr>
                          <w:rFonts w:ascii="Times New Roman" w:hAnsi="Times New Roman" w:cs="Times New Roman"/>
                          <w:b/>
                          <w:spacing w:val="-4"/>
                          <w:sz w:val="32"/>
                          <w:szCs w:val="32"/>
                        </w:rPr>
                        <w:t>Р(М)К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0D0586">
                        <w:rPr>
                          <w:rFonts w:ascii="Times New Roman" w:hAnsi="Times New Roman" w:cs="Times New Roman"/>
                          <w:spacing w:val="-4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32"/>
                          <w:szCs w:val="32"/>
                        </w:rPr>
                        <w:t xml:space="preserve">   </w:t>
                      </w:r>
                      <w:r w:rsidRPr="006A6F31">
                        <w:rPr>
                          <w:rFonts w:ascii="Times New Roman" w:hAnsi="Times New Roman" w:cs="Times New Roman"/>
                          <w:b/>
                          <w:color w:val="990033"/>
                          <w:spacing w:val="-4"/>
                          <w:sz w:val="39"/>
                          <w:szCs w:val="39"/>
                          <w:u w:val="single"/>
                        </w:rPr>
                        <w:t>135 907,8 рубля*</w:t>
                      </w:r>
                    </w:p>
                    <w:p w:rsidR="00FF16B5" w:rsidRPr="00CE0B67" w:rsidRDefault="00FF16B5" w:rsidP="00CE0B67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</w:pPr>
                      <w:r w:rsidRPr="00CE0B67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>(*</w:t>
                      </w:r>
                      <w:r w:rsidRPr="00CE0B67">
                        <w:rPr>
                          <w:rFonts w:ascii="Times New Roman" w:hAnsi="Times New Roman" w:cs="Times New Roman"/>
                          <w:spacing w:val="-12"/>
                          <w:sz w:val="24"/>
                          <w:szCs w:val="24"/>
                        </w:rPr>
                        <w:t xml:space="preserve">30 % от федерального материнского капитала, установленного на дату рождения </w:t>
                      </w:r>
                      <w:r w:rsidR="00CE0B67">
                        <w:rPr>
                          <w:rFonts w:ascii="Times New Roman" w:hAnsi="Times New Roman" w:cs="Times New Roman"/>
                          <w:spacing w:val="-12"/>
                          <w:sz w:val="24"/>
                          <w:szCs w:val="24"/>
                        </w:rPr>
                        <w:br/>
                      </w:r>
                      <w:r w:rsidRPr="00CE0B67">
                        <w:rPr>
                          <w:rFonts w:ascii="Times New Roman" w:hAnsi="Times New Roman" w:cs="Times New Roman"/>
                          <w:spacing w:val="-12"/>
                          <w:sz w:val="24"/>
                          <w:szCs w:val="24"/>
                        </w:rPr>
                        <w:t>ребенка)</w:t>
                      </w:r>
                    </w:p>
                    <w:p w:rsidR="00FF16B5" w:rsidRPr="0086474F" w:rsidRDefault="00FF16B5" w:rsidP="00D84224">
                      <w:pPr>
                        <w:rPr>
                          <w:b/>
                          <w:color w:val="660033"/>
                        </w:rPr>
                      </w:pPr>
                    </w:p>
                    <w:p w:rsidR="00FF16B5" w:rsidRDefault="00FF16B5"/>
                  </w:txbxContent>
                </v:textbox>
                <w10:wrap type="tight"/>
              </v:oval>
            </w:pict>
          </mc:Fallback>
        </mc:AlternateContent>
      </w:r>
      <w:r w:rsidRPr="00D84224">
        <w:rPr>
          <w:noProof/>
          <w:spacing w:val="-4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5103495</wp:posOffset>
            </wp:positionH>
            <wp:positionV relativeFrom="margin">
              <wp:posOffset>6022975</wp:posOffset>
            </wp:positionV>
            <wp:extent cx="1899285" cy="2009140"/>
            <wp:effectExtent l="19050" t="0" r="24765" b="58166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ребен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2009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224" w:rsidRPr="00CE0B67">
        <w:rPr>
          <w:rFonts w:ascii="Times New Roman" w:hAnsi="Times New Roman" w:cs="Times New Roman"/>
          <w:b/>
          <w:spacing w:val="-12"/>
          <w:sz w:val="28"/>
          <w:szCs w:val="28"/>
        </w:rPr>
        <w:t>Право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 xml:space="preserve"> на получение регионального материнского (семейного) капитала имеют семьи,</w:t>
      </w:r>
      <w:r w:rsidR="00CE0B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84224" w:rsidRPr="007F5111">
        <w:rPr>
          <w:rFonts w:ascii="Times New Roman" w:hAnsi="Times New Roman" w:cs="Times New Roman"/>
          <w:spacing w:val="-12"/>
          <w:sz w:val="26"/>
          <w:szCs w:val="26"/>
        </w:rPr>
        <w:tab/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 xml:space="preserve">в которых рожден второй ребенок, начиная </w:t>
      </w:r>
      <w:r w:rsidR="00071458" w:rsidRPr="00CE0B67">
        <w:rPr>
          <w:rFonts w:ascii="Times New Roman" w:hAnsi="Times New Roman" w:cs="Times New Roman"/>
          <w:spacing w:val="-12"/>
          <w:sz w:val="28"/>
          <w:szCs w:val="28"/>
        </w:rPr>
        <w:t xml:space="preserve">    </w:t>
      </w:r>
      <w:r w:rsidR="00D84224" w:rsidRPr="00CE0B67">
        <w:rPr>
          <w:rFonts w:ascii="Times New Roman" w:hAnsi="Times New Roman" w:cs="Times New Roman"/>
          <w:b/>
          <w:color w:val="FF0000"/>
          <w:sz w:val="28"/>
          <w:szCs w:val="28"/>
        </w:rPr>
        <w:t>с 01 января 2019 г</w:t>
      </w:r>
      <w:r w:rsidR="00D84224" w:rsidRPr="00CE0B67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D84224" w:rsidRPr="00CE0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да, 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получившие государственный сертификат на материнский (с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 xml:space="preserve">мейный) капитал (в соответствии с Федеральным законом от </w:t>
      </w:r>
      <w:r w:rsidR="00CE0B67">
        <w:rPr>
          <w:rFonts w:ascii="Times New Roman" w:hAnsi="Times New Roman" w:cs="Times New Roman"/>
          <w:spacing w:val="-12"/>
          <w:sz w:val="28"/>
          <w:szCs w:val="28"/>
        </w:rPr>
        <w:br/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29</w:t>
      </w:r>
      <w:r w:rsidR="00CE0B67">
        <w:rPr>
          <w:rFonts w:ascii="Times New Roman" w:hAnsi="Times New Roman" w:cs="Times New Roman"/>
          <w:spacing w:val="-12"/>
          <w:sz w:val="28"/>
          <w:szCs w:val="28"/>
        </w:rPr>
        <w:t xml:space="preserve"> декабря 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2006</w:t>
      </w:r>
      <w:r w:rsidR="00CE0B67">
        <w:rPr>
          <w:rFonts w:ascii="Times New Roman" w:hAnsi="Times New Roman" w:cs="Times New Roman"/>
          <w:spacing w:val="-12"/>
          <w:sz w:val="28"/>
          <w:szCs w:val="28"/>
        </w:rPr>
        <w:t xml:space="preserve"> г.</w:t>
      </w:r>
      <w:r w:rsidR="00852737" w:rsidRPr="00CE0B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C57BD" w:rsidRPr="00CE0B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№ 256-ФЗ), пр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о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живающие на территории Хабаровск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о</w:t>
      </w:r>
      <w:r w:rsidR="00D84224" w:rsidRPr="00CE0B67">
        <w:rPr>
          <w:rFonts w:ascii="Times New Roman" w:hAnsi="Times New Roman" w:cs="Times New Roman"/>
          <w:spacing w:val="-12"/>
          <w:sz w:val="28"/>
          <w:szCs w:val="28"/>
        </w:rPr>
        <w:t>го края.</w:t>
      </w:r>
      <w:r w:rsidR="00852737" w:rsidRPr="00CE0B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</w:p>
    <w:p w:rsidR="006157C3" w:rsidRPr="00380EC4" w:rsidRDefault="00EB3F9B" w:rsidP="00380EC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>
        <w:rPr>
          <w:rFonts w:ascii="Times New Roman" w:hAnsi="Times New Roman" w:cs="Times New Roman"/>
          <w:b/>
          <w:spacing w:val="-12"/>
          <w:sz w:val="26"/>
          <w:szCs w:val="26"/>
        </w:rPr>
        <w:t xml:space="preserve">      </w:t>
      </w:r>
      <w:r w:rsidR="006157C3" w:rsidRPr="00380EC4">
        <w:rPr>
          <w:rFonts w:ascii="Times New Roman" w:hAnsi="Times New Roman" w:cs="Times New Roman"/>
          <w:b/>
          <w:spacing w:val="-12"/>
          <w:sz w:val="27"/>
          <w:szCs w:val="27"/>
        </w:rPr>
        <w:t>С</w:t>
      </w:r>
      <w:r w:rsidR="00D84224" w:rsidRPr="00380EC4">
        <w:rPr>
          <w:rFonts w:ascii="Times New Roman" w:hAnsi="Times New Roman" w:cs="Times New Roman"/>
          <w:b/>
          <w:spacing w:val="-12"/>
          <w:sz w:val="27"/>
          <w:szCs w:val="27"/>
        </w:rPr>
        <w:t xml:space="preserve">редства </w:t>
      </w:r>
      <w:r w:rsidR="00D84224" w:rsidRPr="00380EC4">
        <w:rPr>
          <w:rFonts w:ascii="Times New Roman" w:hAnsi="Times New Roman" w:cs="Times New Roman"/>
          <w:spacing w:val="-12"/>
          <w:sz w:val="27"/>
          <w:szCs w:val="27"/>
        </w:rPr>
        <w:t xml:space="preserve">регионального </w:t>
      </w:r>
      <w:r w:rsidR="00FE608E" w:rsidRPr="00380EC4">
        <w:rPr>
          <w:rFonts w:ascii="Times New Roman" w:hAnsi="Times New Roman" w:cs="Times New Roman"/>
          <w:spacing w:val="-12"/>
          <w:sz w:val="27"/>
          <w:szCs w:val="27"/>
        </w:rPr>
        <w:t>ма</w:t>
      </w:r>
      <w:r w:rsidR="00D84224" w:rsidRPr="00380EC4">
        <w:rPr>
          <w:rFonts w:ascii="Times New Roman" w:hAnsi="Times New Roman" w:cs="Times New Roman"/>
          <w:spacing w:val="-12"/>
          <w:sz w:val="27"/>
          <w:szCs w:val="27"/>
        </w:rPr>
        <w:t xml:space="preserve">теринского капитала </w:t>
      </w:r>
      <w:r w:rsidR="006157C3" w:rsidRPr="00380EC4">
        <w:rPr>
          <w:rFonts w:ascii="Times New Roman" w:hAnsi="Times New Roman" w:cs="Times New Roman"/>
          <w:spacing w:val="-12"/>
          <w:sz w:val="27"/>
          <w:szCs w:val="27"/>
        </w:rPr>
        <w:t>можно направить:</w:t>
      </w:r>
    </w:p>
    <w:p w:rsidR="006157C3" w:rsidRPr="00380EC4" w:rsidRDefault="006157C3" w:rsidP="00CA72AC">
      <w:pPr>
        <w:pStyle w:val="a3"/>
        <w:tabs>
          <w:tab w:val="left" w:pos="284"/>
        </w:tabs>
        <w:spacing w:before="120" w:after="360" w:line="240" w:lineRule="auto"/>
        <w:ind w:left="0"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380EC4">
        <w:rPr>
          <w:rFonts w:ascii="Times New Roman" w:hAnsi="Times New Roman" w:cs="Times New Roman"/>
          <w:spacing w:val="-12"/>
          <w:sz w:val="27"/>
          <w:szCs w:val="27"/>
        </w:rPr>
        <w:t xml:space="preserve">* </w:t>
      </w:r>
      <w:r w:rsidR="00316B1F" w:rsidRPr="00380EC4">
        <w:rPr>
          <w:rFonts w:ascii="Times New Roman" w:hAnsi="Times New Roman" w:cs="Times New Roman"/>
          <w:b/>
          <w:spacing w:val="-12"/>
          <w:sz w:val="27"/>
          <w:szCs w:val="27"/>
        </w:rPr>
        <w:t xml:space="preserve">на </w:t>
      </w:r>
      <w:r w:rsidRPr="00380EC4">
        <w:rPr>
          <w:rFonts w:ascii="Times New Roman" w:hAnsi="Times New Roman" w:cs="Times New Roman"/>
          <w:b/>
          <w:spacing w:val="-12"/>
          <w:sz w:val="27"/>
          <w:szCs w:val="27"/>
        </w:rPr>
        <w:t xml:space="preserve">улучшение жилищных условий </w:t>
      </w:r>
      <w:r w:rsidR="00712897" w:rsidRPr="00380EC4">
        <w:rPr>
          <w:rFonts w:ascii="Times New Roman" w:hAnsi="Times New Roman" w:cs="Times New Roman"/>
          <w:spacing w:val="-12"/>
          <w:sz w:val="27"/>
          <w:szCs w:val="27"/>
        </w:rPr>
        <w:t>(</w:t>
      </w:r>
      <w:r w:rsidR="00712897" w:rsidRPr="00380EC4">
        <w:rPr>
          <w:rFonts w:ascii="Times New Roman" w:hAnsi="Times New Roman" w:cs="Times New Roman"/>
          <w:i/>
          <w:spacing w:val="-12"/>
          <w:sz w:val="27"/>
          <w:szCs w:val="27"/>
        </w:rPr>
        <w:t>приобретение, строительство жилья, уплата первоначального взноса по жилищному кредиту или займу, а также погашение жилищных кредитов и займов</w:t>
      </w:r>
      <w:r w:rsidR="00712897" w:rsidRPr="00380EC4">
        <w:rPr>
          <w:rFonts w:ascii="Times New Roman" w:hAnsi="Times New Roman" w:cs="Times New Roman"/>
          <w:spacing w:val="-12"/>
          <w:sz w:val="27"/>
          <w:szCs w:val="27"/>
        </w:rPr>
        <w:t>);</w:t>
      </w:r>
    </w:p>
    <w:p w:rsidR="006157C3" w:rsidRPr="00380EC4" w:rsidRDefault="00712897" w:rsidP="008E6AC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380EC4">
        <w:rPr>
          <w:rFonts w:ascii="Times New Roman" w:hAnsi="Times New Roman" w:cs="Times New Roman"/>
          <w:spacing w:val="-12"/>
          <w:sz w:val="27"/>
          <w:szCs w:val="27"/>
        </w:rPr>
        <w:t xml:space="preserve">* </w:t>
      </w:r>
      <w:r w:rsidRPr="00380EC4">
        <w:rPr>
          <w:rFonts w:ascii="Times New Roman" w:hAnsi="Times New Roman" w:cs="Times New Roman"/>
          <w:b/>
          <w:spacing w:val="-12"/>
          <w:sz w:val="27"/>
          <w:szCs w:val="27"/>
        </w:rPr>
        <w:t xml:space="preserve">на получение </w:t>
      </w:r>
      <w:r w:rsidR="00971289" w:rsidRPr="00380EC4">
        <w:rPr>
          <w:rFonts w:ascii="Times New Roman" w:hAnsi="Times New Roman" w:cs="Times New Roman"/>
          <w:b/>
          <w:spacing w:val="-12"/>
          <w:sz w:val="27"/>
          <w:szCs w:val="27"/>
        </w:rPr>
        <w:t>образование детьми</w:t>
      </w:r>
      <w:r w:rsidR="00971289" w:rsidRPr="00380EC4">
        <w:rPr>
          <w:rFonts w:ascii="Times New Roman" w:hAnsi="Times New Roman" w:cs="Times New Roman"/>
          <w:spacing w:val="-12"/>
          <w:sz w:val="27"/>
          <w:szCs w:val="27"/>
        </w:rPr>
        <w:t xml:space="preserve"> (</w:t>
      </w:r>
      <w:r w:rsidR="00971289" w:rsidRPr="00380EC4">
        <w:rPr>
          <w:rFonts w:ascii="Times New Roman" w:hAnsi="Times New Roman" w:cs="Times New Roman"/>
          <w:i/>
          <w:spacing w:val="-12"/>
          <w:sz w:val="27"/>
          <w:szCs w:val="27"/>
        </w:rPr>
        <w:t>оплата образовательных услуг, оплата проживания в о</w:t>
      </w:r>
      <w:r w:rsidR="00971289" w:rsidRPr="00380EC4">
        <w:rPr>
          <w:rFonts w:ascii="Times New Roman" w:hAnsi="Times New Roman" w:cs="Times New Roman"/>
          <w:i/>
          <w:spacing w:val="-12"/>
          <w:sz w:val="27"/>
          <w:szCs w:val="27"/>
        </w:rPr>
        <w:t>б</w:t>
      </w:r>
      <w:r w:rsidR="00971289" w:rsidRPr="00380EC4">
        <w:rPr>
          <w:rFonts w:ascii="Times New Roman" w:hAnsi="Times New Roman" w:cs="Times New Roman"/>
          <w:i/>
          <w:spacing w:val="-12"/>
          <w:sz w:val="27"/>
          <w:szCs w:val="27"/>
        </w:rPr>
        <w:t>щежитии, оплата дошкольного образования (ясли, детский сад</w:t>
      </w:r>
      <w:r w:rsidR="00971289" w:rsidRPr="00380EC4">
        <w:rPr>
          <w:rFonts w:ascii="Times New Roman" w:hAnsi="Times New Roman" w:cs="Times New Roman"/>
          <w:spacing w:val="-12"/>
          <w:sz w:val="27"/>
          <w:szCs w:val="27"/>
        </w:rPr>
        <w:t>);</w:t>
      </w:r>
    </w:p>
    <w:p w:rsidR="00380EC4" w:rsidRPr="00380EC4" w:rsidRDefault="00D069FC" w:rsidP="00380EC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pacing w:val="-12"/>
          <w:sz w:val="27"/>
          <w:szCs w:val="27"/>
        </w:rPr>
      </w:pPr>
      <w:r w:rsidRPr="00380EC4">
        <w:rPr>
          <w:rFonts w:ascii="Times New Roman" w:hAnsi="Times New Roman" w:cs="Times New Roman"/>
          <w:spacing w:val="-12"/>
          <w:sz w:val="27"/>
          <w:szCs w:val="27"/>
        </w:rPr>
        <w:t xml:space="preserve">* </w:t>
      </w:r>
      <w:r w:rsidRPr="00380EC4">
        <w:rPr>
          <w:rFonts w:ascii="Times New Roman" w:hAnsi="Times New Roman" w:cs="Times New Roman"/>
          <w:b/>
          <w:spacing w:val="-12"/>
          <w:sz w:val="27"/>
          <w:szCs w:val="27"/>
        </w:rPr>
        <w:t>на приобретение товаров и услуг, предназначенных для социальной адаптации и интегр</w:t>
      </w:r>
      <w:r w:rsidRPr="00380EC4">
        <w:rPr>
          <w:rFonts w:ascii="Times New Roman" w:hAnsi="Times New Roman" w:cs="Times New Roman"/>
          <w:b/>
          <w:spacing w:val="-12"/>
          <w:sz w:val="27"/>
          <w:szCs w:val="27"/>
        </w:rPr>
        <w:t>а</w:t>
      </w:r>
      <w:r w:rsidRPr="00380EC4">
        <w:rPr>
          <w:rFonts w:ascii="Times New Roman" w:hAnsi="Times New Roman" w:cs="Times New Roman"/>
          <w:b/>
          <w:spacing w:val="-12"/>
          <w:sz w:val="27"/>
          <w:szCs w:val="27"/>
        </w:rPr>
        <w:t>ции в общество детей-инвалидов.</w:t>
      </w:r>
      <w:r w:rsidR="00380EC4" w:rsidRPr="00380EC4">
        <w:rPr>
          <w:rFonts w:ascii="Times New Roman" w:hAnsi="Times New Roman" w:cs="Times New Roman"/>
          <w:b/>
          <w:spacing w:val="-12"/>
          <w:sz w:val="27"/>
          <w:szCs w:val="27"/>
        </w:rPr>
        <w:t xml:space="preserve"> </w:t>
      </w:r>
    </w:p>
    <w:p w:rsidR="00D84224" w:rsidRPr="00F852EE" w:rsidRDefault="00D84224" w:rsidP="00380EC4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pacing w:val="-12"/>
          <w:sz w:val="26"/>
          <w:szCs w:val="26"/>
        </w:rPr>
      </w:pPr>
      <w:r w:rsidRPr="00F852EE">
        <w:rPr>
          <w:rFonts w:ascii="Times New Roman" w:hAnsi="Times New Roman" w:cs="Times New Roman"/>
          <w:b/>
          <w:color w:val="0000FF"/>
          <w:spacing w:val="-12"/>
          <w:sz w:val="28"/>
          <w:szCs w:val="28"/>
        </w:rPr>
        <w:t xml:space="preserve">Обратиться </w:t>
      </w:r>
      <w:r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 xml:space="preserve">за </w:t>
      </w:r>
      <w:r w:rsidR="001C57BD"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 xml:space="preserve">единовременной денежной выплатой </w:t>
      </w:r>
      <w:r w:rsidR="00BD15E0"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 xml:space="preserve">в связи с рождением первого ребенка и </w:t>
      </w:r>
      <w:r w:rsidR="00581BA5">
        <w:rPr>
          <w:rFonts w:ascii="Times New Roman" w:hAnsi="Times New Roman" w:cs="Times New Roman"/>
          <w:color w:val="0000FF"/>
          <w:spacing w:val="-12"/>
          <w:sz w:val="28"/>
          <w:szCs w:val="28"/>
        </w:rPr>
        <w:t>предоставлением</w:t>
      </w:r>
      <w:r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 xml:space="preserve"> </w:t>
      </w:r>
      <w:r w:rsidR="00BD15E0"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 xml:space="preserve">регионального материнского (семейного) капитала </w:t>
      </w:r>
      <w:r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>можно в центр социал</w:t>
      </w:r>
      <w:r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>ь</w:t>
      </w:r>
      <w:r w:rsidRPr="00F852EE">
        <w:rPr>
          <w:rFonts w:ascii="Times New Roman" w:hAnsi="Times New Roman" w:cs="Times New Roman"/>
          <w:color w:val="0000FF"/>
          <w:spacing w:val="-12"/>
          <w:sz w:val="28"/>
          <w:szCs w:val="28"/>
        </w:rPr>
        <w:t>ной поддержки населения по месту жительства или в МФЦ.</w:t>
      </w:r>
    </w:p>
    <w:sectPr w:rsidR="00D84224" w:rsidRPr="00F852EE" w:rsidSect="0082749D">
      <w:pgSz w:w="11906" w:h="16838"/>
      <w:pgMar w:top="142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5CDE"/>
    <w:multiLevelType w:val="hybridMultilevel"/>
    <w:tmpl w:val="673037B2"/>
    <w:lvl w:ilvl="0" w:tplc="535C6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555FCE"/>
    <w:multiLevelType w:val="hybridMultilevel"/>
    <w:tmpl w:val="F2182B92"/>
    <w:lvl w:ilvl="0" w:tplc="D76280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77"/>
    <w:rsid w:val="00007582"/>
    <w:rsid w:val="00011C1E"/>
    <w:rsid w:val="00022393"/>
    <w:rsid w:val="0003691A"/>
    <w:rsid w:val="0003700C"/>
    <w:rsid w:val="00040D8A"/>
    <w:rsid w:val="00041112"/>
    <w:rsid w:val="0004199D"/>
    <w:rsid w:val="00054CB8"/>
    <w:rsid w:val="00071458"/>
    <w:rsid w:val="00073318"/>
    <w:rsid w:val="000878C1"/>
    <w:rsid w:val="00097232"/>
    <w:rsid w:val="000B6D66"/>
    <w:rsid w:val="000D0586"/>
    <w:rsid w:val="000D6FD0"/>
    <w:rsid w:val="000E03A7"/>
    <w:rsid w:val="000F5474"/>
    <w:rsid w:val="001118E0"/>
    <w:rsid w:val="00114177"/>
    <w:rsid w:val="00126FE8"/>
    <w:rsid w:val="001478D2"/>
    <w:rsid w:val="00155182"/>
    <w:rsid w:val="00163D60"/>
    <w:rsid w:val="0018082B"/>
    <w:rsid w:val="00195B80"/>
    <w:rsid w:val="001A6F02"/>
    <w:rsid w:val="001B0DBA"/>
    <w:rsid w:val="001C0943"/>
    <w:rsid w:val="001C57BD"/>
    <w:rsid w:val="001C7103"/>
    <w:rsid w:val="001D1C94"/>
    <w:rsid w:val="001D27B1"/>
    <w:rsid w:val="00213DFF"/>
    <w:rsid w:val="00227174"/>
    <w:rsid w:val="002404BE"/>
    <w:rsid w:val="00242250"/>
    <w:rsid w:val="00245035"/>
    <w:rsid w:val="00282A39"/>
    <w:rsid w:val="002847B9"/>
    <w:rsid w:val="002B55C6"/>
    <w:rsid w:val="002C2328"/>
    <w:rsid w:val="002D3CB2"/>
    <w:rsid w:val="002E2161"/>
    <w:rsid w:val="002E607B"/>
    <w:rsid w:val="003034BF"/>
    <w:rsid w:val="00310B91"/>
    <w:rsid w:val="00316B1F"/>
    <w:rsid w:val="00317379"/>
    <w:rsid w:val="003256C6"/>
    <w:rsid w:val="00331441"/>
    <w:rsid w:val="00337494"/>
    <w:rsid w:val="00345D3D"/>
    <w:rsid w:val="00355091"/>
    <w:rsid w:val="00380EC4"/>
    <w:rsid w:val="003A7499"/>
    <w:rsid w:val="003C0DF9"/>
    <w:rsid w:val="003C1E34"/>
    <w:rsid w:val="003C485A"/>
    <w:rsid w:val="003C65DA"/>
    <w:rsid w:val="003F1C38"/>
    <w:rsid w:val="00404C92"/>
    <w:rsid w:val="00405881"/>
    <w:rsid w:val="00422356"/>
    <w:rsid w:val="0042340D"/>
    <w:rsid w:val="004443BD"/>
    <w:rsid w:val="00497B16"/>
    <w:rsid w:val="004A7B9D"/>
    <w:rsid w:val="004C4941"/>
    <w:rsid w:val="004D7238"/>
    <w:rsid w:val="004E492A"/>
    <w:rsid w:val="00501BC4"/>
    <w:rsid w:val="00512BC3"/>
    <w:rsid w:val="005327FD"/>
    <w:rsid w:val="005528F9"/>
    <w:rsid w:val="00581BA5"/>
    <w:rsid w:val="0058389A"/>
    <w:rsid w:val="005A08B8"/>
    <w:rsid w:val="005A52F7"/>
    <w:rsid w:val="005B1D75"/>
    <w:rsid w:val="005B7315"/>
    <w:rsid w:val="00611416"/>
    <w:rsid w:val="006157C3"/>
    <w:rsid w:val="00653661"/>
    <w:rsid w:val="00666537"/>
    <w:rsid w:val="006765DD"/>
    <w:rsid w:val="00682D1F"/>
    <w:rsid w:val="00683B78"/>
    <w:rsid w:val="00686C30"/>
    <w:rsid w:val="006A6F31"/>
    <w:rsid w:val="006C3CD9"/>
    <w:rsid w:val="006D575A"/>
    <w:rsid w:val="006E55A5"/>
    <w:rsid w:val="006F14E7"/>
    <w:rsid w:val="0070128E"/>
    <w:rsid w:val="0070753A"/>
    <w:rsid w:val="00712897"/>
    <w:rsid w:val="00712BA3"/>
    <w:rsid w:val="007142C4"/>
    <w:rsid w:val="007232EA"/>
    <w:rsid w:val="0073434C"/>
    <w:rsid w:val="007352D5"/>
    <w:rsid w:val="007723B5"/>
    <w:rsid w:val="00781B5B"/>
    <w:rsid w:val="00782B90"/>
    <w:rsid w:val="007A50D7"/>
    <w:rsid w:val="007A7E81"/>
    <w:rsid w:val="007B4463"/>
    <w:rsid w:val="007B44A2"/>
    <w:rsid w:val="007C495B"/>
    <w:rsid w:val="007C6BC6"/>
    <w:rsid w:val="007C72E2"/>
    <w:rsid w:val="007E1E11"/>
    <w:rsid w:val="007F5111"/>
    <w:rsid w:val="0082749D"/>
    <w:rsid w:val="00827D4A"/>
    <w:rsid w:val="00845E11"/>
    <w:rsid w:val="00852737"/>
    <w:rsid w:val="00853CC4"/>
    <w:rsid w:val="008636B1"/>
    <w:rsid w:val="0086474F"/>
    <w:rsid w:val="00872527"/>
    <w:rsid w:val="00876FD5"/>
    <w:rsid w:val="00897B4C"/>
    <w:rsid w:val="008C6EDD"/>
    <w:rsid w:val="008C7D15"/>
    <w:rsid w:val="008E6AC4"/>
    <w:rsid w:val="008F2E00"/>
    <w:rsid w:val="00917FFB"/>
    <w:rsid w:val="00923342"/>
    <w:rsid w:val="00954C16"/>
    <w:rsid w:val="00971289"/>
    <w:rsid w:val="0098443B"/>
    <w:rsid w:val="00993B02"/>
    <w:rsid w:val="00993CB8"/>
    <w:rsid w:val="009A5B8B"/>
    <w:rsid w:val="009B094F"/>
    <w:rsid w:val="009C34DE"/>
    <w:rsid w:val="00A23F2A"/>
    <w:rsid w:val="00A54E00"/>
    <w:rsid w:val="00A64D51"/>
    <w:rsid w:val="00A6520E"/>
    <w:rsid w:val="00A70DA3"/>
    <w:rsid w:val="00A8517B"/>
    <w:rsid w:val="00A91E0D"/>
    <w:rsid w:val="00AC5DFB"/>
    <w:rsid w:val="00AD2BF9"/>
    <w:rsid w:val="00AF463F"/>
    <w:rsid w:val="00B1195F"/>
    <w:rsid w:val="00B226FF"/>
    <w:rsid w:val="00B543F8"/>
    <w:rsid w:val="00B80F6E"/>
    <w:rsid w:val="00B81BD7"/>
    <w:rsid w:val="00B955BF"/>
    <w:rsid w:val="00B95F9A"/>
    <w:rsid w:val="00BC0687"/>
    <w:rsid w:val="00BC2D0F"/>
    <w:rsid w:val="00BD15E0"/>
    <w:rsid w:val="00C12308"/>
    <w:rsid w:val="00C20F1D"/>
    <w:rsid w:val="00C26228"/>
    <w:rsid w:val="00C27AEE"/>
    <w:rsid w:val="00C30C31"/>
    <w:rsid w:val="00C430BA"/>
    <w:rsid w:val="00C46437"/>
    <w:rsid w:val="00C57221"/>
    <w:rsid w:val="00C70436"/>
    <w:rsid w:val="00CA72AC"/>
    <w:rsid w:val="00CD59BE"/>
    <w:rsid w:val="00CE0B67"/>
    <w:rsid w:val="00CE1C3F"/>
    <w:rsid w:val="00D069FC"/>
    <w:rsid w:val="00D15FE9"/>
    <w:rsid w:val="00D30FA6"/>
    <w:rsid w:val="00D32275"/>
    <w:rsid w:val="00D322D7"/>
    <w:rsid w:val="00D41BE2"/>
    <w:rsid w:val="00D45D2C"/>
    <w:rsid w:val="00D52C11"/>
    <w:rsid w:val="00D57A3B"/>
    <w:rsid w:val="00D72BEE"/>
    <w:rsid w:val="00D75B49"/>
    <w:rsid w:val="00D84224"/>
    <w:rsid w:val="00DB594B"/>
    <w:rsid w:val="00DE1E79"/>
    <w:rsid w:val="00DF2338"/>
    <w:rsid w:val="00E22892"/>
    <w:rsid w:val="00E25D4A"/>
    <w:rsid w:val="00E2754E"/>
    <w:rsid w:val="00E550D4"/>
    <w:rsid w:val="00E86292"/>
    <w:rsid w:val="00E94BFC"/>
    <w:rsid w:val="00E96494"/>
    <w:rsid w:val="00EB3F9B"/>
    <w:rsid w:val="00EB7051"/>
    <w:rsid w:val="00F16099"/>
    <w:rsid w:val="00F300AE"/>
    <w:rsid w:val="00F34E1A"/>
    <w:rsid w:val="00F46E04"/>
    <w:rsid w:val="00F57929"/>
    <w:rsid w:val="00F63720"/>
    <w:rsid w:val="00F852EE"/>
    <w:rsid w:val="00FA5073"/>
    <w:rsid w:val="00FB46D8"/>
    <w:rsid w:val="00FB664C"/>
    <w:rsid w:val="00FC2165"/>
    <w:rsid w:val="00FE312C"/>
    <w:rsid w:val="00FE608E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dffe8,#fea8ec,#6fc,#acfed7,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Другая 13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5FECF3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2582-9228-4C7E-AAFB-998B1CA4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Трухина Наталья Алексеевна</cp:lastModifiedBy>
  <cp:revision>2</cp:revision>
  <cp:lastPrinted>2019-02-26T02:33:00Z</cp:lastPrinted>
  <dcterms:created xsi:type="dcterms:W3CDTF">2019-10-14T02:41:00Z</dcterms:created>
  <dcterms:modified xsi:type="dcterms:W3CDTF">2019-10-14T02:41:00Z</dcterms:modified>
</cp:coreProperties>
</file>